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4A0" w:firstRow="1" w:lastRow="0" w:firstColumn="1" w:lastColumn="0" w:noHBand="0" w:noVBand="1"/>
      </w:tblPr>
      <w:tblGrid>
        <w:gridCol w:w="8426"/>
      </w:tblGrid>
      <w:tr w:rsidR="0078633E" w:rsidRPr="0078633E" w:rsidT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tbl>
            <w:tblPr>
              <w:tblW w:w="12420" w:type="dxa"/>
              <w:jc w:val="center"/>
              <w:tblCellMar>
                <w:left w:w="0" w:type="dxa"/>
                <w:right w:w="0" w:type="dxa"/>
              </w:tblCellMar>
              <w:tblLook w:val="04A0" w:firstRow="1" w:lastRow="0" w:firstColumn="1" w:lastColumn="0" w:noHBand="0" w:noVBand="1"/>
            </w:tblPr>
            <w:tblGrid>
              <w:gridCol w:w="8300"/>
            </w:tblGrid>
            <w:tr w:rsidR="0078633E" w:rsidRPr="0078633E">
              <w:trPr>
                <w:trHeight w:val="375"/>
                <w:jc w:val="center"/>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vAlign w:val="center"/>
                  <w:hideMark/>
                </w:tcPr>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CME Grandfathered Non-</w:t>
                  </w:r>
                  <w:proofErr w:type="spellStart"/>
                  <w:r w:rsidRPr="0078633E">
                    <w:rPr>
                      <w:rFonts w:ascii="Lucida Sans Unicode" w:eastAsia="Times New Roman" w:hAnsi="Lucida Sans Unicode" w:cs="Lucida Sans Unicode"/>
                      <w:sz w:val="17"/>
                      <w:szCs w:val="17"/>
                    </w:rPr>
                    <w:t>Professiona</w:t>
                  </w:r>
                  <w:proofErr w:type="spellEnd"/>
                  <w:r w:rsidRPr="0078633E">
                    <w:rPr>
                      <w:rFonts w:ascii="Lucida Sans Unicode" w:eastAsia="Times New Roman" w:hAnsi="Lucida Sans Unicode" w:cs="Lucida Sans Unicode"/>
                      <w:sz w:val="17"/>
                      <w:szCs w:val="17"/>
                    </w:rPr>
                    <w:t xml:space="preserve"> l Users</w:t>
                  </w:r>
                </w:p>
              </w:tc>
            </w:tr>
            <w:tr w:rsidR="0078633E" w:rsidRPr="0078633E">
              <w:trPr>
                <w:trHeight w:val="375"/>
                <w:jc w:val="center"/>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Dear Client,</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rPr>
                    <w:br/>
                    <w:t>In November of 2013, The CME announced a series of changes to its market data services and pricing which were subsequently waived through 2014 year end for subscribers as of March 1, 2014. As one of those “</w:t>
                  </w:r>
                  <w:proofErr w:type="spellStart"/>
                  <w:r w:rsidRPr="0078633E">
                    <w:rPr>
                      <w:rFonts w:ascii="Lucida Sans Unicode" w:eastAsia="Times New Roman" w:hAnsi="Lucida Sans Unicode" w:cs="Lucida Sans Unicode"/>
                      <w:sz w:val="17"/>
                      <w:szCs w:val="17"/>
                    </w:rPr>
                    <w:t>grandfathe</w:t>
                  </w:r>
                  <w:proofErr w:type="spellEnd"/>
                  <w:r w:rsidRPr="0078633E">
                    <w:rPr>
                      <w:rFonts w:ascii="Lucida Sans Unicode" w:eastAsia="Times New Roman" w:hAnsi="Lucida Sans Unicode" w:cs="Lucida Sans Unicode"/>
                      <w:sz w:val="17"/>
                      <w:szCs w:val="17"/>
                    </w:rPr>
                    <w:t xml:space="preserve"> red” subscribers, you’ve received live CME quotes at no </w:t>
                  </w:r>
                  <w:proofErr w:type="gramStart"/>
                  <w:r w:rsidRPr="0078633E">
                    <w:rPr>
                      <w:rFonts w:ascii="Lucida Sans Unicode" w:eastAsia="Times New Roman" w:hAnsi="Lucida Sans Unicode" w:cs="Lucida Sans Unicode"/>
                      <w:sz w:val="17"/>
                      <w:szCs w:val="17"/>
                    </w:rPr>
                    <w:t>cost,</w:t>
                  </w:r>
                  <w:proofErr w:type="gramEnd"/>
                  <w:r w:rsidRPr="0078633E">
                    <w:rPr>
                      <w:rFonts w:ascii="Lucida Sans Unicode" w:eastAsia="Times New Roman" w:hAnsi="Lucida Sans Unicode" w:cs="Lucida Sans Unicode"/>
                      <w:sz w:val="17"/>
                      <w:szCs w:val="17"/>
                    </w:rPr>
                    <w:t xml:space="preserve"> however, this free service will terminate effective January 1, 2015. Accordingly, should you wish to receive CME quotes without interruption of service, you will need to select from the subscription elections outlined in the table below </w:t>
                  </w:r>
                  <w:r w:rsidRPr="0078633E">
                    <w:rPr>
                      <w:rFonts w:ascii="Lucida Sans Unicode" w:eastAsia="Times New Roman" w:hAnsi="Lucida Sans Unicode" w:cs="Lucida Sans Unicode"/>
                      <w:b/>
                      <w:bCs/>
                      <w:i/>
                      <w:iCs/>
                      <w:sz w:val="17"/>
                      <w:szCs w:val="17"/>
                      <w:u w:val="single"/>
                    </w:rPr>
                    <w:t>prior</w:t>
                  </w:r>
                  <w:r w:rsidRPr="0078633E">
                    <w:rPr>
                      <w:rFonts w:ascii="Lucida Sans Unicode" w:eastAsia="Times New Roman" w:hAnsi="Lucida Sans Unicode" w:cs="Lucida Sans Unicode"/>
                      <w:b/>
                      <w:bCs/>
                      <w:sz w:val="17"/>
                      <w:szCs w:val="17"/>
                      <w:u w:val="single"/>
                    </w:rPr>
                    <w:t> </w:t>
                  </w:r>
                  <w:r w:rsidRPr="0078633E">
                    <w:rPr>
                      <w:rFonts w:ascii="Lucida Sans Unicode" w:eastAsia="Times New Roman" w:hAnsi="Lucida Sans Unicode" w:cs="Lucida Sans Unicode"/>
                      <w:sz w:val="17"/>
                      <w:szCs w:val="17"/>
                    </w:rPr>
                    <w:t>to the December 31, 2014 close. </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rPr>
                    <w:br/>
                    <w:t> </w:t>
                  </w:r>
                </w:p>
                <w:tbl>
                  <w:tblPr>
                    <w:tblW w:w="12300" w:type="dxa"/>
                    <w:tblCellMar>
                      <w:left w:w="0" w:type="dxa"/>
                      <w:right w:w="0" w:type="dxa"/>
                    </w:tblCellMar>
                    <w:tblLook w:val="04A0" w:firstRow="1" w:lastRow="0" w:firstColumn="1" w:lastColumn="0" w:noHBand="0" w:noVBand="1"/>
                  </w:tblPr>
                  <w:tblGrid>
                    <w:gridCol w:w="1562"/>
                    <w:gridCol w:w="1168"/>
                    <w:gridCol w:w="1233"/>
                    <w:gridCol w:w="939"/>
                    <w:gridCol w:w="936"/>
                    <w:gridCol w:w="947"/>
                    <w:gridCol w:w="949"/>
                    <w:gridCol w:w="942"/>
                    <w:gridCol w:w="936"/>
                    <w:gridCol w:w="1493"/>
                    <w:gridCol w:w="946"/>
                    <w:gridCol w:w="249"/>
                  </w:tblGrid>
                  <w:tr w:rsidR="0078633E" w:rsidRPr="0078633E">
                    <w:trPr>
                      <w:gridAfter w:val="9"/>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Content Description</w:t>
                        </w:r>
                        <w:r w:rsidRPr="0078633E">
                          <w:rPr>
                            <w:rFonts w:ascii="Lucida Sans Unicode" w:eastAsia="Times New Roman" w:hAnsi="Lucida Sans Unicode" w:cs="Lucida Sans Unicode"/>
                            <w:sz w:val="17"/>
                            <w:szCs w:val="17"/>
                          </w:rPr>
                          <w:t> </w:t>
                        </w:r>
                      </w:p>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b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Terminating Service</w:t>
                        </w:r>
                        <w:r w:rsidRPr="0078633E">
                          <w:rPr>
                            <w:rFonts w:ascii="Lucida Sans Unicode" w:eastAsia="Times New Roman" w:hAnsi="Lucida Sans Unicode" w:cs="Lucida Sans Unicode"/>
                            <w:sz w:val="17"/>
                            <w:szCs w:val="17"/>
                          </w:rPr>
                          <w:t> </w:t>
                        </w:r>
                      </w:p>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Replacement Services1 </w:t>
                        </w:r>
                      </w:p>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p>
                    </w:tc>
                  </w:tr>
                  <w:tr w:rsidR="0078633E" w:rsidRPr="0078633E">
                    <w:trPr>
                      <w:gridAfter w:val="1"/>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CME Grandfathered</w:t>
                        </w:r>
                      </w:p>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U.S. Value Bundle</w:t>
                        </w:r>
                        <w:r w:rsidRPr="0078633E">
                          <w:rPr>
                            <w:rFonts w:ascii="Lucida Sans Unicode" w:eastAsia="Times New Roman" w:hAnsi="Lucida Sans Unicode" w:cs="Lucida Sans Unicode"/>
                            <w:sz w:val="17"/>
                            <w:szCs w:val="17"/>
                          </w:rPr>
                          <w:t> </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rPr>
                          <w:br/>
                          <w:t>$10 per month</w:t>
                        </w:r>
                        <w:r w:rsidRPr="0078633E">
                          <w:rPr>
                            <w:rFonts w:ascii="Lucida Sans Unicode" w:eastAsia="Times New Roman" w:hAnsi="Lucida Sans Unicode" w:cs="Lucida Sans Unicode"/>
                            <w:sz w:val="17"/>
                            <w:szCs w:val="17"/>
                            <w:vertAlign w:val="superscript"/>
                          </w:rPr>
                          <w:t>2</w:t>
                        </w:r>
                        <w:r w:rsidRPr="0078633E">
                          <w:rPr>
                            <w:rFonts w:ascii="Lucida Sans Unicode" w:eastAsia="Times New Roman" w:hAnsi="Lucida Sans Unicode" w:cs="Lucida Sans Unicode"/>
                            <w:sz w:val="17"/>
                            <w:szCs w:val="17"/>
                          </w:rPr>
                          <w:t> </w:t>
                        </w:r>
                      </w:p>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U.S. Value Plus Bundle</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$5 per month</w:t>
                        </w:r>
                        <w:r w:rsidRPr="0078633E">
                          <w:rPr>
                            <w:rFonts w:ascii="Lucida Sans Unicode" w:eastAsia="Times New Roman" w:hAnsi="Lucida Sans Unicode" w:cs="Lucida Sans Unicode"/>
                            <w:sz w:val="17"/>
                            <w:szCs w:val="17"/>
                            <w:vertAlign w:val="superscript"/>
                          </w:rPr>
                          <w:t>3</w:t>
                        </w: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CBOT (GLOBEX) NP,L1</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$1.25</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CME (GLOBEX) NP, L1</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$1.25</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COMEX (GLOBEX) NP,L1</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$1.25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NYMEX (GLOBEX) NP,L1 </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$1.25</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CBOT (GLOBEX) NP,L2 </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$5.00</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CME (GLOBEX) NP, L2</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$5.00</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COMEX (GLOBEX)  NP,L2</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$5.00</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b/>
                            <w:bCs/>
                            <w:sz w:val="17"/>
                            <w:szCs w:val="17"/>
                          </w:rPr>
                          <w:t>NYMEX (GLOBEX) NP,L2</w:t>
                        </w:r>
                        <w:r w:rsidRPr="0078633E">
                          <w:rPr>
                            <w:rFonts w:ascii="Lucida Sans Unicode" w:eastAsia="Times New Roman" w:hAnsi="Lucida Sans Unicode" w:cs="Lucida Sans Unicode"/>
                            <w:b/>
                            <w:bCs/>
                            <w:sz w:val="17"/>
                            <w:szCs w:val="17"/>
                          </w:rPr>
                          <w:br/>
                        </w:r>
                        <w:r w:rsidRPr="0078633E">
                          <w:rPr>
                            <w:rFonts w:ascii="Lucida Sans Unicode" w:eastAsia="Times New Roman" w:hAnsi="Lucida Sans Unicode" w:cs="Lucida Sans Unicode"/>
                            <w:sz w:val="17"/>
                            <w:szCs w:val="17"/>
                          </w:rPr>
                          <w:t>$5.00</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CBOT (GLOBEX) Top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CME (GLOBEX) Top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COMEX (GLOBEX) Top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NYMEX (GLOBEX) Top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CBOT (GLOBEX) Depth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CME (GLOBEX) Depth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COMEX (GLOBEX) Depth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lastRenderedPageBreak/>
                          <w:t>NYMEX (GLOBEX) Depth of Book</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BATS Exchanges (BZX, BYX, EDGA &amp; EDGX) Level 1 stock quotes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BATS Exchanges Level 2 stock quotes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OTC Markets Level 1</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CBOE Market Data Express Indices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Dow Jones Indices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NYSE Global Indices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U.S. Russell Indices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U.S. Bonds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r w:rsidR="0078633E" w:rsidRPr="0078633E">
                    <w:trPr>
                      <w:trHeight w:val="375"/>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U.S. Mutual Funds</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Arial Unicode MS" w:eastAsia="Times New Roman" w:hAnsi="Arial Unicode MS" w:cs="Arial Unicode MS"/>
                            <w:sz w:val="17"/>
                            <w:szCs w:val="17"/>
                          </w:rPr>
                          <w:t>✓</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hideMark/>
                      </w:tcPr>
                      <w:p w:rsidR="0078633E" w:rsidRPr="0078633E" w:rsidRDefault="0078633E" w:rsidP="0078633E">
                        <w:pPr>
                          <w:bidi w:val="0"/>
                          <w:spacing w:after="240" w:line="270" w:lineRule="atLeast"/>
                          <w:jc w:val="center"/>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t> </w:t>
                        </w:r>
                      </w:p>
                    </w:tc>
                  </w:tr>
                </w:tbl>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vertAlign w:val="superscript"/>
                    </w:rPr>
                    <w:t>1</w:t>
                  </w:r>
                  <w:r w:rsidRPr="0078633E">
                    <w:rPr>
                      <w:rFonts w:ascii="Lucida Sans Unicode" w:eastAsia="Times New Roman" w:hAnsi="Lucida Sans Unicode" w:cs="Lucida Sans Unicode"/>
                      <w:sz w:val="17"/>
                      <w:szCs w:val="17"/>
                    </w:rPr>
                    <w:t> Note that access to US futures data requires futures trading permissions.</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vertAlign w:val="superscript"/>
                    </w:rPr>
                    <w:t>2</w:t>
                  </w:r>
                  <w:r w:rsidRPr="0078633E">
                    <w:rPr>
                      <w:rFonts w:ascii="Lucida Sans Unicode" w:eastAsia="Times New Roman" w:hAnsi="Lucida Sans Unicode" w:cs="Lucida Sans Unicode"/>
                      <w:sz w:val="17"/>
                      <w:szCs w:val="17"/>
                    </w:rPr>
                    <w:t> Free to clients who generate commissions of at least USD 30 per month. </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vertAlign w:val="superscript"/>
                    </w:rPr>
                    <w:t>3</w:t>
                  </w:r>
                  <w:r w:rsidRPr="0078633E">
                    <w:rPr>
                      <w:rFonts w:ascii="Lucida Sans Unicode" w:eastAsia="Times New Roman" w:hAnsi="Lucida Sans Unicode" w:cs="Lucida Sans Unicode"/>
                      <w:sz w:val="17"/>
                      <w:szCs w:val="17"/>
                    </w:rPr>
                    <w:t> Requires subscription to US Value Bundle. </w:t>
                  </w:r>
                  <w:r w:rsidRPr="0078633E">
                    <w:rPr>
                      <w:rFonts w:ascii="Lucida Sans Unicode" w:eastAsia="Times New Roman" w:hAnsi="Lucida Sans Unicode" w:cs="Lucida Sans Unicode"/>
                      <w:sz w:val="17"/>
                      <w:szCs w:val="17"/>
                    </w:rPr>
                    <w:br/>
                  </w:r>
                  <w:r w:rsidRPr="0078633E">
                    <w:rPr>
                      <w:rFonts w:ascii="Lucida Sans Unicode" w:eastAsia="Times New Roman" w:hAnsi="Lucida Sans Unicode" w:cs="Lucida Sans Unicode"/>
                      <w:sz w:val="17"/>
                      <w:szCs w:val="17"/>
                    </w:rPr>
                    <w:br/>
                    <w:t>The elections above are intended to offer a wide variety of choices at various price points, allowing each client to select one which meets their particular needs at a cost-effective subscription rate. In the case of the U.S. Value Bundle, for example, this package provides content which, if selected individually, would cost $14.50 and this subscription fee is waived if commissions generated during the month of billing are at least $30. To elect your subscription prior to the December 31, 2014 cut-off date, please log into Account Management and select the </w:t>
                  </w:r>
                  <w:r w:rsidRPr="0078633E">
                    <w:rPr>
                      <w:rFonts w:ascii="Lucida Sans Unicode" w:eastAsia="Times New Roman" w:hAnsi="Lucida Sans Unicode" w:cs="Lucida Sans Unicode"/>
                      <w:i/>
                      <w:iCs/>
                      <w:sz w:val="17"/>
                      <w:szCs w:val="17"/>
                    </w:rPr>
                    <w:t>Manage Account</w:t>
                  </w:r>
                  <w:r w:rsidRPr="0078633E">
                    <w:rPr>
                      <w:rFonts w:ascii="Lucida Sans Unicode" w:eastAsia="Times New Roman" w:hAnsi="Lucida Sans Unicode" w:cs="Lucida Sans Unicode"/>
                      <w:sz w:val="17"/>
                      <w:szCs w:val="17"/>
                    </w:rPr>
                    <w:t>, </w:t>
                  </w:r>
                  <w:r w:rsidRPr="0078633E">
                    <w:rPr>
                      <w:rFonts w:ascii="Lucida Sans Unicode" w:eastAsia="Times New Roman" w:hAnsi="Lucida Sans Unicode" w:cs="Lucida Sans Unicode"/>
                      <w:i/>
                      <w:iCs/>
                      <w:sz w:val="17"/>
                      <w:szCs w:val="17"/>
                    </w:rPr>
                    <w:t>Trade Configuration</w:t>
                  </w:r>
                  <w:r w:rsidRPr="0078633E">
                    <w:rPr>
                      <w:rFonts w:ascii="Lucida Sans Unicode" w:eastAsia="Times New Roman" w:hAnsi="Lucida Sans Unicode" w:cs="Lucida Sans Unicode"/>
                      <w:sz w:val="17"/>
                      <w:szCs w:val="17"/>
                    </w:rPr>
                    <w:t> and then </w:t>
                  </w:r>
                  <w:r w:rsidRPr="0078633E">
                    <w:rPr>
                      <w:rFonts w:ascii="Lucida Sans Unicode" w:eastAsia="Times New Roman" w:hAnsi="Lucida Sans Unicode" w:cs="Lucida Sans Unicode"/>
                      <w:i/>
                      <w:iCs/>
                      <w:sz w:val="17"/>
                      <w:szCs w:val="17"/>
                    </w:rPr>
                    <w:t>Market Data</w:t>
                  </w:r>
                  <w:r w:rsidRPr="0078633E">
                    <w:rPr>
                      <w:rFonts w:ascii="Lucida Sans Unicode" w:eastAsia="Times New Roman" w:hAnsi="Lucida Sans Unicode" w:cs="Lucida Sans Unicode"/>
                      <w:sz w:val="17"/>
                      <w:szCs w:val="17"/>
                    </w:rPr>
                    <w:t> menu options.</w:t>
                  </w:r>
                </w:p>
              </w:tc>
            </w:tr>
            <w:tr w:rsidR="0078633E" w:rsidRPr="0078633E">
              <w:trPr>
                <w:trHeight w:val="375"/>
                <w:jc w:val="center"/>
              </w:trPr>
              <w:tc>
                <w:tcPr>
                  <w:tcW w:w="0" w:type="auto"/>
                  <w:tcBorders>
                    <w:top w:val="single" w:sz="2" w:space="0" w:color="000000"/>
                    <w:left w:val="single" w:sz="2" w:space="0" w:color="000000"/>
                    <w:bottom w:val="single" w:sz="2" w:space="0" w:color="000000"/>
                    <w:right w:val="single" w:sz="2" w:space="0" w:color="000000"/>
                  </w:tcBorders>
                  <w:shd w:val="clear" w:color="auto" w:fill="auto"/>
                  <w:tcMar>
                    <w:top w:w="75" w:type="dxa"/>
                    <w:left w:w="60" w:type="dxa"/>
                    <w:bottom w:w="75" w:type="dxa"/>
                    <w:right w:w="60" w:type="dxa"/>
                  </w:tcMar>
                  <w:vAlign w:val="center"/>
                  <w:hideMark/>
                </w:tcPr>
                <w:p w:rsidR="0078633E" w:rsidRPr="0078633E" w:rsidRDefault="0078633E" w:rsidP="0078633E">
                  <w:pPr>
                    <w:bidi w:val="0"/>
                    <w:spacing w:after="0" w:line="270" w:lineRule="atLeast"/>
                    <w:rPr>
                      <w:rFonts w:ascii="Lucida Sans Unicode" w:eastAsia="Times New Roman" w:hAnsi="Lucida Sans Unicode" w:cs="Lucida Sans Unicode"/>
                      <w:sz w:val="17"/>
                      <w:szCs w:val="17"/>
                    </w:rPr>
                  </w:pPr>
                  <w:r w:rsidRPr="0078633E">
                    <w:rPr>
                      <w:rFonts w:ascii="Lucida Sans Unicode" w:eastAsia="Times New Roman" w:hAnsi="Lucida Sans Unicode" w:cs="Lucida Sans Unicode"/>
                      <w:sz w:val="17"/>
                      <w:szCs w:val="17"/>
                    </w:rPr>
                    <w:lastRenderedPageBreak/>
                    <w:t>Interactive Brokers Customer Service</w:t>
                  </w:r>
                </w:p>
              </w:tc>
            </w:tr>
          </w:tbl>
          <w:p w:rsidR="0078633E" w:rsidRPr="0078633E" w:rsidRDefault="0078633E" w:rsidP="0078633E">
            <w:pPr>
              <w:bidi w:val="0"/>
              <w:spacing w:after="0" w:line="270" w:lineRule="atLeast"/>
              <w:jc w:val="center"/>
              <w:rPr>
                <w:rFonts w:ascii="Lucida Sans Unicode" w:eastAsia="Times New Roman" w:hAnsi="Lucida Sans Unicode" w:cs="Lucida Sans Unicode"/>
                <w:sz w:val="17"/>
                <w:szCs w:val="17"/>
              </w:rPr>
            </w:pPr>
          </w:p>
        </w:tc>
      </w:tr>
    </w:tbl>
    <w:p w:rsidR="0076423D" w:rsidRDefault="0078633E">
      <w:pPr>
        <w:rPr>
          <w:rFonts w:hint="cs"/>
          <w:rtl/>
        </w:rPr>
      </w:pPr>
      <w:r w:rsidRPr="0078633E">
        <w:rPr>
          <w:rFonts w:ascii="Lucida Sans Unicode" w:eastAsia="Times New Roman" w:hAnsi="Lucida Sans Unicode" w:cs="Lucida Sans Unicode"/>
          <w:color w:val="333333"/>
          <w:sz w:val="17"/>
          <w:szCs w:val="17"/>
        </w:rPr>
        <w:lastRenderedPageBreak/>
        <w:br/>
      </w:r>
      <w:r w:rsidRPr="0078633E">
        <w:rPr>
          <w:rFonts w:ascii="Times New Roman" w:eastAsia="Times New Roman" w:hAnsi="Times New Roman" w:cs="Times New Roman"/>
          <w:sz w:val="24"/>
          <w:szCs w:val="24"/>
        </w:rPr>
        <w:t>Click this link if you do not want to receive messages like this in the future.</w:t>
      </w:r>
      <w:bookmarkStart w:id="0" w:name="_GoBack"/>
      <w:bookmarkEnd w:id="0"/>
    </w:p>
    <w:sectPr w:rsidR="0076423D" w:rsidSect="002A60A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33E"/>
    <w:rsid w:val="002A60AB"/>
    <w:rsid w:val="0076423D"/>
    <w:rsid w:val="007863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8633E"/>
  </w:style>
  <w:style w:type="paragraph" w:styleId="NormalWeb">
    <w:name w:val="Normal (Web)"/>
    <w:basedOn w:val="Normal"/>
    <w:uiPriority w:val="99"/>
    <w:semiHidden/>
    <w:unhideWhenUsed/>
    <w:rsid w:val="0078633E"/>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8633E"/>
  </w:style>
  <w:style w:type="paragraph" w:styleId="NormalWeb">
    <w:name w:val="Normal (Web)"/>
    <w:basedOn w:val="Normal"/>
    <w:uiPriority w:val="99"/>
    <w:semiHidden/>
    <w:unhideWhenUsed/>
    <w:rsid w:val="0078633E"/>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05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465</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XEROX Corporation</Company>
  <LinksUpToDate>false</LinksUpToDate>
  <CharactersWithSpaces>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XEROX Corporation</dc:creator>
  <cp:keywords/>
  <dc:description/>
  <cp:lastModifiedBy>XEROX Corporation</cp:lastModifiedBy>
  <cp:revision>1</cp:revision>
  <dcterms:created xsi:type="dcterms:W3CDTF">2014-12-30T11:23:00Z</dcterms:created>
  <dcterms:modified xsi:type="dcterms:W3CDTF">2014-12-30T11:31:00Z</dcterms:modified>
</cp:coreProperties>
</file>